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DF61D" w14:textId="77777777" w:rsidR="0061356F" w:rsidRPr="00EA7198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  <w:lang w:val="fr-CH"/>
        </w:rPr>
      </w:pPr>
    </w:p>
    <w:p w14:paraId="3E77B05E" w14:textId="53CE1D82" w:rsidR="00AC6F83" w:rsidRPr="00EA7198" w:rsidRDefault="00A75F21">
      <w:pPr>
        <w:pStyle w:val="BibliosuisseLauftext"/>
        <w:spacing w:line="276" w:lineRule="auto"/>
        <w:rPr>
          <w:b/>
          <w:bCs/>
          <w:szCs w:val="20"/>
          <w:lang w:val="fr-CH"/>
        </w:rPr>
      </w:pPr>
      <w:r w:rsidRPr="00EA7198">
        <w:rPr>
          <w:b/>
          <w:bCs/>
          <w:color w:val="C00000"/>
          <w:sz w:val="28"/>
          <w:szCs w:val="28"/>
          <w:lang w:val="fr-CH"/>
        </w:rPr>
        <w:t xml:space="preserve">Modèle de règlement </w:t>
      </w:r>
      <w:r w:rsidR="007D298E">
        <w:rPr>
          <w:b/>
          <w:bCs/>
          <w:color w:val="C00000"/>
          <w:sz w:val="28"/>
          <w:szCs w:val="28"/>
          <w:lang w:val="fr-CH"/>
        </w:rPr>
        <w:t>relatif à l</w:t>
      </w:r>
      <w:r w:rsidRPr="00EA7198">
        <w:rPr>
          <w:b/>
          <w:bCs/>
          <w:color w:val="C00000"/>
          <w:sz w:val="28"/>
          <w:szCs w:val="28"/>
          <w:lang w:val="fr-CH"/>
        </w:rPr>
        <w:t xml:space="preserve">'utilisation et </w:t>
      </w:r>
      <w:r w:rsidR="007D298E">
        <w:rPr>
          <w:b/>
          <w:bCs/>
          <w:color w:val="C00000"/>
          <w:sz w:val="28"/>
          <w:szCs w:val="28"/>
          <w:lang w:val="fr-CH"/>
        </w:rPr>
        <w:t>aux frais</w:t>
      </w:r>
    </w:p>
    <w:p w14:paraId="10B5ED54" w14:textId="77777777" w:rsidR="007A1822" w:rsidRPr="00EA7198" w:rsidRDefault="007A1822" w:rsidP="007A1822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2E5E6790" w14:textId="77777777" w:rsidR="00AC6F83" w:rsidRPr="00EA7198" w:rsidRDefault="00A75F21">
      <w:pPr>
        <w:pStyle w:val="BibliosuisseLauftext"/>
        <w:spacing w:line="276" w:lineRule="auto"/>
        <w:rPr>
          <w:b/>
          <w:szCs w:val="20"/>
          <w:lang w:val="fr-CH"/>
        </w:rPr>
      </w:pPr>
      <w:r w:rsidRPr="00EA7198">
        <w:rPr>
          <w:b/>
          <w:szCs w:val="20"/>
          <w:lang w:val="fr-CH"/>
        </w:rPr>
        <w:t>Remarques préliminaires</w:t>
      </w:r>
    </w:p>
    <w:p w14:paraId="76B7D40E" w14:textId="77777777" w:rsidR="007A1822" w:rsidRPr="00EA7198" w:rsidRDefault="007A1822" w:rsidP="007A1822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054F07A3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43E4B714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38506351" w14:textId="33105511" w:rsidR="00AC6F83" w:rsidRPr="00EA7198" w:rsidRDefault="00A75F21">
      <w:pPr>
        <w:pStyle w:val="BibliosuisseLauftext"/>
        <w:spacing w:line="276" w:lineRule="auto"/>
        <w:rPr>
          <w:szCs w:val="20"/>
          <w:lang w:val="fr-CH"/>
        </w:rPr>
      </w:pPr>
      <w:r w:rsidRPr="00EA7198">
        <w:rPr>
          <w:szCs w:val="20"/>
          <w:lang w:val="fr-CH"/>
        </w:rPr>
        <w:t xml:space="preserve">Le règlement </w:t>
      </w:r>
      <w:r w:rsidR="007D298E">
        <w:rPr>
          <w:szCs w:val="20"/>
          <w:lang w:val="fr-CH"/>
        </w:rPr>
        <w:t>relatif à l</w:t>
      </w:r>
      <w:r w:rsidRPr="00EA7198">
        <w:rPr>
          <w:szCs w:val="20"/>
          <w:lang w:val="fr-CH"/>
        </w:rPr>
        <w:t xml:space="preserve">'utilisation et </w:t>
      </w:r>
      <w:r w:rsidR="007D298E">
        <w:rPr>
          <w:szCs w:val="20"/>
          <w:lang w:val="fr-CH"/>
        </w:rPr>
        <w:t>aux frais</w:t>
      </w:r>
      <w:r w:rsidRPr="00EA7198">
        <w:rPr>
          <w:szCs w:val="20"/>
          <w:lang w:val="fr-CH"/>
        </w:rPr>
        <w:t xml:space="preserve"> a un caractère de recommandation et doit être </w:t>
      </w:r>
      <w:r w:rsidR="007D298E">
        <w:rPr>
          <w:szCs w:val="20"/>
          <w:lang w:val="fr-CH"/>
        </w:rPr>
        <w:t>établi en concertation</w:t>
      </w:r>
      <w:r w:rsidR="007D298E" w:rsidRPr="00EA7198">
        <w:rPr>
          <w:szCs w:val="20"/>
          <w:lang w:val="fr-CH"/>
        </w:rPr>
        <w:t xml:space="preserve"> </w:t>
      </w:r>
      <w:r w:rsidRPr="00EA7198">
        <w:rPr>
          <w:szCs w:val="20"/>
          <w:lang w:val="fr-CH"/>
        </w:rPr>
        <w:t>avec l'organisme responsable (ville / commune ; association / comité ; fondation / conseil de fondation). Il doit impérativement être adopté par l'organisme responsable.</w:t>
      </w:r>
    </w:p>
    <w:p w14:paraId="7EFEE739" w14:textId="77777777" w:rsidR="007A1822" w:rsidRPr="00EA7198" w:rsidRDefault="007A1822" w:rsidP="007A1822">
      <w:pPr>
        <w:pStyle w:val="BibliosuisseLauftext"/>
        <w:spacing w:line="276" w:lineRule="auto"/>
        <w:rPr>
          <w:szCs w:val="20"/>
          <w:lang w:val="fr-CH"/>
        </w:rPr>
      </w:pPr>
    </w:p>
    <w:p w14:paraId="13F97CE1" w14:textId="77777777" w:rsidR="00AC6F83" w:rsidRPr="00EA7198" w:rsidRDefault="00A75F21">
      <w:pPr>
        <w:pStyle w:val="BibliosuisseLauftext"/>
        <w:spacing w:line="276" w:lineRule="auto"/>
        <w:rPr>
          <w:szCs w:val="20"/>
          <w:lang w:val="fr-CH"/>
        </w:rPr>
      </w:pPr>
      <w:r w:rsidRPr="00EA7198">
        <w:rPr>
          <w:szCs w:val="20"/>
          <w:lang w:val="fr-CH"/>
        </w:rPr>
        <w:t xml:space="preserve">Les notes explicatives sont </w:t>
      </w:r>
      <w:r w:rsidRPr="00EA7198">
        <w:rPr>
          <w:i/>
          <w:iCs/>
          <w:szCs w:val="20"/>
          <w:lang w:val="fr-CH"/>
        </w:rPr>
        <w:t>en italique</w:t>
      </w:r>
      <w:r w:rsidRPr="00EA7198">
        <w:rPr>
          <w:szCs w:val="20"/>
          <w:lang w:val="fr-CH"/>
        </w:rPr>
        <w:t>.</w:t>
      </w:r>
    </w:p>
    <w:p w14:paraId="6538914A" w14:textId="77777777" w:rsidR="007A1822" w:rsidRPr="00EA7198" w:rsidRDefault="007A1822" w:rsidP="007A1822">
      <w:pPr>
        <w:spacing w:after="160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462A9DA6" w14:textId="77777777" w:rsidR="00AC6F83" w:rsidRPr="00EA7198" w:rsidRDefault="00A75F21">
      <w:pPr>
        <w:pStyle w:val="BibliosuisseBetreffzeile"/>
        <w:spacing w:line="276" w:lineRule="auto"/>
        <w:rPr>
          <w:lang w:val="fr-CH"/>
        </w:rPr>
      </w:pPr>
      <w:r w:rsidRPr="00EA7198">
        <w:rPr>
          <w:lang w:val="fr-CH"/>
        </w:rPr>
        <w:lastRenderedPageBreak/>
        <w:t>Règlement relatif à l'utilisation et aux frais</w:t>
      </w:r>
    </w:p>
    <w:p w14:paraId="6BEEB401" w14:textId="77777777" w:rsidR="007A1822" w:rsidRPr="00EA7198" w:rsidRDefault="007A1822" w:rsidP="007A1822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3F7C8E3D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Généralités</w:t>
      </w:r>
    </w:p>
    <w:p w14:paraId="28698803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La bibliothèque est ouverte à toutes les personnes intéressées.</w:t>
      </w:r>
    </w:p>
    <w:p w14:paraId="7393AA5C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02FB925F" w14:textId="496BC0FD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L'utilisation de l'infrastructure dans l'établissement et la consultation de 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="0032138E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7D298E">
        <w:rPr>
          <w:rFonts w:ascii="Helvetica" w:hAnsi="Helvetica" w:cs="Helvetica"/>
          <w:sz w:val="20"/>
          <w:szCs w:val="20"/>
          <w:lang w:val="fr-CH"/>
        </w:rPr>
        <w:t>à l’intérieur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de la bibliothèque sont gratuites et ne nécessitent pas de carte de bibliothèque. </w:t>
      </w:r>
    </w:p>
    <w:p w14:paraId="082AFF3C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[L'utilisation de l'infrastructure est régie par le règlement intérieur].</w:t>
      </w:r>
    </w:p>
    <w:p w14:paraId="748E6787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1626A8DC" w14:textId="45D78433" w:rsidR="00AC6F83" w:rsidRPr="00EA7198" w:rsidRDefault="007D298E">
      <w:pPr>
        <w:rPr>
          <w:rFonts w:ascii="Helvetica" w:hAnsi="Helvetica" w:cs="Helvetica"/>
          <w:i/>
          <w:iCs/>
          <w:sz w:val="20"/>
          <w:szCs w:val="20"/>
          <w:lang w:val="fr-CH"/>
        </w:rPr>
      </w:pPr>
      <w:r>
        <w:rPr>
          <w:rFonts w:ascii="Helvetica" w:hAnsi="Helvetica" w:cs="Helvetica"/>
          <w:i/>
          <w:iCs/>
          <w:sz w:val="20"/>
          <w:szCs w:val="20"/>
          <w:lang w:val="fr-CH"/>
        </w:rPr>
        <w:t>En ce qui concerne une</w:t>
      </w: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Open Library :</w:t>
      </w:r>
    </w:p>
    <w:p w14:paraId="6428D02B" w14:textId="77F76DA5" w:rsidR="00AC6F83" w:rsidRPr="00EA7198" w:rsidRDefault="00A75F21">
      <w:pPr>
        <w:rPr>
          <w:rFonts w:ascii="Helvetica" w:hAnsi="Helvetica" w:cs="Helvetica"/>
          <w:i/>
          <w:iCs/>
          <w:sz w:val="20"/>
          <w:szCs w:val="20"/>
          <w:lang w:val="fr-CH"/>
        </w:rPr>
      </w:pP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En dehors des heures d'ouverture avec service, les locaux sont placés sous surveillance vidéo. Cette surveillance a pour but d'assurer la sécurité des visiteurs. Les données peuvent être utilisées pour sanctionner les dommages matériels et le non-respect du règlement intérieur. Elles sont effacées </w:t>
      </w:r>
      <w:r w:rsidR="00145554">
        <w:rPr>
          <w:rFonts w:ascii="Helvetica" w:hAnsi="Helvetica" w:cs="Helvetica"/>
          <w:i/>
          <w:iCs/>
          <w:sz w:val="20"/>
          <w:szCs w:val="20"/>
          <w:lang w:val="fr-CH"/>
        </w:rPr>
        <w:t>dans un délai</w:t>
      </w: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de [nombre] jours </w:t>
      </w:r>
      <w:r w:rsidR="00145554">
        <w:rPr>
          <w:rFonts w:ascii="Helvetica" w:hAnsi="Helvetica" w:cs="Helvetica"/>
          <w:i/>
          <w:iCs/>
          <w:sz w:val="20"/>
          <w:szCs w:val="20"/>
          <w:lang w:val="fr-CH"/>
        </w:rPr>
        <w:t xml:space="preserve">au </w:t>
      </w: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>maximum.</w:t>
      </w:r>
    </w:p>
    <w:p w14:paraId="0CC6F012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46F48BF9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2EAABA75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66BFDCAA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Inscription et carte de bibliothèque</w:t>
      </w:r>
    </w:p>
    <w:p w14:paraId="69814E81" w14:textId="13E726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Lors de la première visite, une carte de bibliothèque personnelle est délivrée sur présentation d'une </w:t>
      </w:r>
      <w:proofErr w:type="gramStart"/>
      <w:r w:rsidRPr="00EA7198">
        <w:rPr>
          <w:rFonts w:ascii="Helvetica" w:hAnsi="Helvetica" w:cs="Helvetica"/>
          <w:sz w:val="20"/>
          <w:szCs w:val="20"/>
          <w:lang w:val="fr-CH"/>
        </w:rPr>
        <w:t>pièce</w:t>
      </w:r>
      <w:proofErr w:type="gram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d'identité officielle. Cette carte est payante</w:t>
      </w:r>
      <w:r w:rsidR="00057033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057033" w:rsidRPr="00926855">
        <w:rPr>
          <w:rFonts w:ascii="Helvetica" w:hAnsi="Helvetica" w:cs="Helvetica"/>
          <w:i/>
          <w:iCs/>
          <w:sz w:val="20"/>
          <w:szCs w:val="20"/>
          <w:lang w:val="fr-CH"/>
        </w:rPr>
        <w:t>(cependant, certaines bibliothèques délivrent des cartes gratuitement)</w:t>
      </w:r>
      <w:r w:rsidRPr="00926855">
        <w:rPr>
          <w:rFonts w:ascii="Helvetica" w:hAnsi="Helvetica" w:cs="Helvetica"/>
          <w:i/>
          <w:iCs/>
          <w:sz w:val="20"/>
          <w:szCs w:val="20"/>
          <w:lang w:val="fr-CH"/>
        </w:rPr>
        <w:t>,</w:t>
      </w:r>
      <w:r w:rsidRPr="00057033">
        <w:rPr>
          <w:rFonts w:ascii="Helvetica" w:hAnsi="Helvetica" w:cs="Helvetica"/>
          <w:sz w:val="20"/>
          <w:szCs w:val="20"/>
          <w:lang w:val="fr-CH"/>
        </w:rPr>
        <w:t xml:space="preserve"> non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transmissible et valable pour l'utilisation de l'offre de 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="0032138E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analogiques et numériques et de l'infrastructure de la bibliothèque.</w:t>
      </w:r>
    </w:p>
    <w:p w14:paraId="20ADA885" w14:textId="5B110A88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Les enfants et les jeunes de moins de 16 ans doivent </w:t>
      </w:r>
      <w:r w:rsidR="00171F94">
        <w:rPr>
          <w:rFonts w:ascii="Helvetica" w:hAnsi="Helvetica" w:cs="Helvetica"/>
          <w:sz w:val="20"/>
          <w:szCs w:val="20"/>
          <w:lang w:val="fr-CH"/>
        </w:rPr>
        <w:t>avoir</w:t>
      </w:r>
      <w:r w:rsidR="00145554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l'autorisation écrite d'un de leurs parents. Les responsables légaux seront contactés si des demandes financières (frais, remplacement, obligation de payer et restitution en suspens) sont en </w:t>
      </w:r>
      <w:r w:rsidR="00145554">
        <w:rPr>
          <w:rFonts w:ascii="Helvetica" w:hAnsi="Helvetica" w:cs="Helvetica"/>
          <w:sz w:val="20"/>
          <w:szCs w:val="20"/>
          <w:lang w:val="fr-CH"/>
        </w:rPr>
        <w:t>jeu</w:t>
      </w:r>
      <w:r w:rsidR="00145554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ou s'il faut obtenir leur accord pour l'utilisation de photos.</w:t>
      </w:r>
    </w:p>
    <w:p w14:paraId="4126C13F" w14:textId="37CDE916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Pour les personnes </w:t>
      </w:r>
      <w:r w:rsidR="00145554">
        <w:rPr>
          <w:rFonts w:ascii="Helvetica" w:hAnsi="Helvetica" w:cs="Helvetica"/>
          <w:sz w:val="20"/>
          <w:szCs w:val="20"/>
          <w:lang w:val="fr-CH"/>
        </w:rPr>
        <w:t>n’ayant pas un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domicile fixe dans la région ainsi que dans des cas particuliers, la bibliothèque peut exiger un dépôt.</w:t>
      </w:r>
    </w:p>
    <w:p w14:paraId="06D059F1" w14:textId="53704178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Les abonnements à prix réduit ne sont accordés que sur présentation d'une carte de réduction officielle (carte d'étudiant, carte AVS/AI, Carte</w:t>
      </w:r>
      <w:r w:rsidR="00145554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Culture, etc.). </w:t>
      </w:r>
    </w:p>
    <w:p w14:paraId="0217340B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Les mêmes dispositions s'appliquent à une inscription en ligne.</w:t>
      </w:r>
    </w:p>
    <w:p w14:paraId="4F343408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20BCECEE" w14:textId="60D98342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Mutation</w:t>
      </w:r>
      <w:r w:rsidR="00967C77">
        <w:rPr>
          <w:rFonts w:ascii="Helvetica" w:hAnsi="Helvetica" w:cs="Helvetica"/>
          <w:sz w:val="20"/>
          <w:szCs w:val="20"/>
          <w:lang w:val="fr-CH"/>
        </w:rPr>
        <w:t>s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: les changements de nom ou d'adresse ainsi que la perte de la carte de bibliothèque doivent être communiqués immédiatement à la bibliothèque.</w:t>
      </w:r>
    </w:p>
    <w:p w14:paraId="0D9D296D" w14:textId="468B5BC0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614AFA0F" w14:textId="509122C5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La bibliothèque collecte et enregistre les données personnelles (prénom, nom, date de naissance, adresse, code postal, ville, </w:t>
      </w:r>
      <w:r w:rsidR="00145554">
        <w:rPr>
          <w:rFonts w:ascii="Helvetica" w:hAnsi="Helvetica" w:cs="Helvetica"/>
          <w:sz w:val="20"/>
          <w:szCs w:val="20"/>
          <w:lang w:val="fr-CH"/>
        </w:rPr>
        <w:t xml:space="preserve">adresse </w:t>
      </w:r>
      <w:proofErr w:type="gramStart"/>
      <w:r w:rsidR="00145554">
        <w:rPr>
          <w:rFonts w:ascii="Helvetica" w:hAnsi="Helvetica" w:cs="Helvetica"/>
          <w:sz w:val="20"/>
          <w:szCs w:val="20"/>
          <w:lang w:val="fr-CH"/>
        </w:rPr>
        <w:t>e-</w:t>
      </w:r>
      <w:r w:rsidRPr="00EA7198">
        <w:rPr>
          <w:rFonts w:ascii="Helvetica" w:hAnsi="Helvetica" w:cs="Helvetica"/>
          <w:sz w:val="20"/>
          <w:szCs w:val="20"/>
          <w:lang w:val="fr-CH"/>
        </w:rPr>
        <w:t>mail</w:t>
      </w:r>
      <w:proofErr w:type="gram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, téléphone) et les données de prêt des 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. Ces données ont pour seul but d'assurer l'administration du prêt et la récupération des 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Pr="00EA7198">
        <w:rPr>
          <w:rFonts w:ascii="Helvetica" w:hAnsi="Helvetica" w:cs="Helvetica"/>
          <w:sz w:val="20"/>
          <w:szCs w:val="20"/>
          <w:lang w:val="fr-CH"/>
        </w:rPr>
        <w:t>.</w:t>
      </w:r>
    </w:p>
    <w:p w14:paraId="14680BE3" w14:textId="6AEFCA30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Ces informations sont conservées pendant toute la durée d'utilisation de la bibliothèque (pour la durée de l'abonnement à la bibliothèque). Après une période </w:t>
      </w:r>
      <w:r w:rsidR="00145554" w:rsidRPr="002D672C">
        <w:rPr>
          <w:rFonts w:ascii="Helvetica" w:hAnsi="Helvetica" w:cs="Helvetica"/>
          <w:sz w:val="20"/>
          <w:szCs w:val="20"/>
          <w:lang w:val="fr-CH"/>
        </w:rPr>
        <w:t>sans utilisation</w:t>
      </w:r>
      <w:r w:rsidR="00145554" w:rsidRPr="00145554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à déterminer par la bibliothèque (x années), elles sont supprimées. </w:t>
      </w:r>
    </w:p>
    <w:p w14:paraId="769CAF4B" w14:textId="77777777" w:rsidR="007A1822" w:rsidRPr="00EA7198" w:rsidRDefault="007A1822" w:rsidP="007A1822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73FDDA69" w14:textId="77777777" w:rsidR="007A1822" w:rsidRPr="00EA7198" w:rsidRDefault="007A1822" w:rsidP="007A1822">
      <w:pPr>
        <w:spacing w:after="160" w:line="259" w:lineRule="auto"/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br w:type="page"/>
      </w:r>
    </w:p>
    <w:p w14:paraId="6CB0EC3F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lastRenderedPageBreak/>
        <w:t>Utilisation</w:t>
      </w:r>
    </w:p>
    <w:p w14:paraId="5A6421B3" w14:textId="3DBEC96F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Au total, xx </w:t>
      </w:r>
      <w:r w:rsidR="00B42E6A">
        <w:rPr>
          <w:rFonts w:ascii="Helvetica" w:hAnsi="Helvetica" w:cs="Helvetica"/>
          <w:sz w:val="20"/>
          <w:szCs w:val="20"/>
          <w:lang w:val="fr-CH"/>
        </w:rPr>
        <w:t>documents</w:t>
      </w:r>
      <w:r w:rsidR="00B42E6A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au maximum peuvent être empruntés</w:t>
      </w:r>
      <w:r w:rsidR="00923E8C">
        <w:rPr>
          <w:rFonts w:ascii="Helvetica" w:hAnsi="Helvetica" w:cs="Helvetica"/>
          <w:sz w:val="20"/>
          <w:szCs w:val="20"/>
          <w:lang w:val="fr-CH"/>
        </w:rPr>
        <w:t xml:space="preserve"> simultanément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. </w:t>
      </w:r>
    </w:p>
    <w:p w14:paraId="4E6DB0C2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La durée du prêt est de xx semaines. Une prolongation est possible x fois pour xx semaines, à condition qu'il n'y ait pas de réservation. </w:t>
      </w:r>
    </w:p>
    <w:p w14:paraId="6122EF6C" w14:textId="22238F31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Dans des cas particuliers, la bibliothèque peut fixer des limites spéciales pour certains types de 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="00B42E6A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ou en ce qui concerne la durée du prêt.</w:t>
      </w:r>
    </w:p>
    <w:p w14:paraId="1447E01F" w14:textId="2BECCB0B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Des d</w:t>
      </w:r>
      <w:r w:rsidR="008C05D0">
        <w:rPr>
          <w:rFonts w:ascii="Helvetica" w:hAnsi="Helvetica" w:cs="Helvetica"/>
          <w:sz w:val="20"/>
          <w:szCs w:val="20"/>
          <w:lang w:val="fr-CH"/>
        </w:rPr>
        <w:t>urées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de prêt différent</w:t>
      </w:r>
      <w:r w:rsidR="008C05D0">
        <w:rPr>
          <w:rFonts w:ascii="Helvetica" w:hAnsi="Helvetica" w:cs="Helvetica"/>
          <w:sz w:val="20"/>
          <w:szCs w:val="20"/>
          <w:lang w:val="fr-CH"/>
        </w:rPr>
        <w:t>e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s s'appliquent au prêt de documents électroniques. Pour connaître ces </w:t>
      </w:r>
      <w:r w:rsidR="008C05D0">
        <w:rPr>
          <w:rFonts w:ascii="Helvetica" w:hAnsi="Helvetica" w:cs="Helvetica"/>
          <w:sz w:val="20"/>
          <w:szCs w:val="20"/>
          <w:lang w:val="fr-CH"/>
        </w:rPr>
        <w:t>durées</w:t>
      </w:r>
      <w:r w:rsidRPr="00EA7198">
        <w:rPr>
          <w:rFonts w:ascii="Helvetica" w:hAnsi="Helvetica" w:cs="Helvetica"/>
          <w:sz w:val="20"/>
          <w:szCs w:val="20"/>
          <w:lang w:val="fr-CH"/>
        </w:rPr>
        <w:t>, veuillez consulter les sites web des différents fournisseurs.</w:t>
      </w:r>
    </w:p>
    <w:p w14:paraId="246DCF98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23C1B4E4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59454AEB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52580D22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Frais d'abonnement annuel</w:t>
      </w:r>
    </w:p>
    <w:p w14:paraId="16FCC38C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Le tableau ci-dessous présente une structure de frais à titre d'exemple. </w:t>
      </w:r>
    </w:p>
    <w:p w14:paraId="79E67E70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7A1822" w:rsidRPr="003F1EE9" w14:paraId="79FD22A2" w14:textId="77777777" w:rsidTr="002001F2">
        <w:tc>
          <w:tcPr>
            <w:tcW w:w="2194" w:type="dxa"/>
          </w:tcPr>
          <w:p w14:paraId="1A8D91D1" w14:textId="77777777" w:rsidR="007A1822" w:rsidRPr="00EA7198" w:rsidRDefault="007A1822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</w:p>
        </w:tc>
        <w:tc>
          <w:tcPr>
            <w:tcW w:w="2194" w:type="dxa"/>
          </w:tcPr>
          <w:p w14:paraId="441FAD9B" w14:textId="363625BC" w:rsidR="00AC6F83" w:rsidRPr="00EA7198" w:rsidRDefault="00A75F21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Nombre </w:t>
            </w:r>
            <w:r w:rsidR="0032138E">
              <w:rPr>
                <w:rFonts w:ascii="Helvetica" w:hAnsi="Helvetica" w:cs="Helvetica"/>
                <w:sz w:val="20"/>
                <w:szCs w:val="20"/>
                <w:lang w:val="fr-CH"/>
              </w:rPr>
              <w:t>de documents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en même temps</w:t>
            </w:r>
          </w:p>
        </w:tc>
        <w:tc>
          <w:tcPr>
            <w:tcW w:w="2194" w:type="dxa"/>
          </w:tcPr>
          <w:p w14:paraId="0E53F35F" w14:textId="565274BD" w:rsidR="00AC6F83" w:rsidRPr="00EA7198" w:rsidRDefault="00A75F21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Nombre de </w:t>
            </w:r>
            <w:r w:rsidR="0032138E">
              <w:rPr>
                <w:rFonts w:ascii="Helvetica" w:hAnsi="Helvetica" w:cs="Helvetica"/>
                <w:sz w:val="20"/>
                <w:szCs w:val="20"/>
                <w:lang w:val="fr-CH"/>
              </w:rPr>
              <w:t>documents</w:t>
            </w:r>
            <w:r w:rsidR="0032138E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électroniques** en même temps</w:t>
            </w:r>
          </w:p>
        </w:tc>
        <w:tc>
          <w:tcPr>
            <w:tcW w:w="2195" w:type="dxa"/>
          </w:tcPr>
          <w:p w14:paraId="45AC31BE" w14:textId="77777777" w:rsidR="00AC6F83" w:rsidRPr="00EA7198" w:rsidRDefault="00A75F21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Prix</w:t>
            </w:r>
          </w:p>
        </w:tc>
      </w:tr>
      <w:tr w:rsidR="007A1822" w:rsidRPr="003F1EE9" w14:paraId="5DA9263C" w14:textId="77777777" w:rsidTr="002001F2">
        <w:tc>
          <w:tcPr>
            <w:tcW w:w="2194" w:type="dxa"/>
          </w:tcPr>
          <w:p w14:paraId="7F268E2B" w14:textId="77777777" w:rsidR="00AC6F83" w:rsidRPr="00EA7198" w:rsidRDefault="00A75F21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Enfants/jeunes jusqu'à 16 ans</w:t>
            </w:r>
          </w:p>
        </w:tc>
        <w:tc>
          <w:tcPr>
            <w:tcW w:w="2194" w:type="dxa"/>
          </w:tcPr>
          <w:p w14:paraId="0529086D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4" w:type="dxa"/>
          </w:tcPr>
          <w:p w14:paraId="1234FA5E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5" w:type="dxa"/>
          </w:tcPr>
          <w:p w14:paraId="1575A78A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gratuit</w:t>
            </w:r>
            <w:proofErr w:type="gramEnd"/>
          </w:p>
        </w:tc>
      </w:tr>
      <w:tr w:rsidR="007A1822" w:rsidRPr="003F1EE9" w14:paraId="1ECA532C" w14:textId="77777777" w:rsidTr="002001F2">
        <w:tc>
          <w:tcPr>
            <w:tcW w:w="2194" w:type="dxa"/>
          </w:tcPr>
          <w:p w14:paraId="3D2CA21D" w14:textId="47D8B1DA" w:rsidR="00AC6F83" w:rsidRPr="00EA7198" w:rsidRDefault="00B42E6A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Abonnement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A75F21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annuel</w:t>
            </w:r>
          </w:p>
        </w:tc>
        <w:tc>
          <w:tcPr>
            <w:tcW w:w="2194" w:type="dxa"/>
          </w:tcPr>
          <w:p w14:paraId="745415F6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4" w:type="dxa"/>
          </w:tcPr>
          <w:p w14:paraId="58DB7FFE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5" w:type="dxa"/>
          </w:tcPr>
          <w:p w14:paraId="77CA1667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CHF xx</w:t>
            </w:r>
          </w:p>
        </w:tc>
      </w:tr>
      <w:tr w:rsidR="007A1822" w:rsidRPr="003F1EE9" w14:paraId="2095A1F8" w14:textId="77777777" w:rsidTr="002001F2">
        <w:tc>
          <w:tcPr>
            <w:tcW w:w="2194" w:type="dxa"/>
          </w:tcPr>
          <w:p w14:paraId="52E58C3C" w14:textId="27339767" w:rsidR="00AC6F83" w:rsidRPr="00EA7198" w:rsidRDefault="00B42E6A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Abonnement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A75F21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annuel à prix réduit*</w:t>
            </w:r>
          </w:p>
        </w:tc>
        <w:tc>
          <w:tcPr>
            <w:tcW w:w="2194" w:type="dxa"/>
          </w:tcPr>
          <w:p w14:paraId="4B41BE0D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4" w:type="dxa"/>
          </w:tcPr>
          <w:p w14:paraId="3424D3E9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5" w:type="dxa"/>
          </w:tcPr>
          <w:p w14:paraId="03E26DA9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CHF xx</w:t>
            </w:r>
          </w:p>
        </w:tc>
      </w:tr>
      <w:tr w:rsidR="007A1822" w:rsidRPr="003F1EE9" w14:paraId="1D0A0BE9" w14:textId="77777777" w:rsidTr="002001F2">
        <w:tc>
          <w:tcPr>
            <w:tcW w:w="2194" w:type="dxa"/>
          </w:tcPr>
          <w:p w14:paraId="27737C10" w14:textId="68FB7FE8" w:rsidR="00AC6F83" w:rsidRPr="00EA7198" w:rsidRDefault="00B42E6A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Abonnement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A75F21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annuel </w:t>
            </w:r>
            <w:r w:rsidR="0032138E">
              <w:rPr>
                <w:rFonts w:ascii="Helvetica" w:hAnsi="Helvetica" w:cs="Helvetica"/>
                <w:sz w:val="20"/>
                <w:szCs w:val="20"/>
                <w:lang w:val="fr-CH"/>
              </w:rPr>
              <w:t>documents</w:t>
            </w:r>
            <w:r w:rsidR="0032138E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A75F21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numériques</w:t>
            </w:r>
          </w:p>
        </w:tc>
        <w:tc>
          <w:tcPr>
            <w:tcW w:w="2194" w:type="dxa"/>
          </w:tcPr>
          <w:p w14:paraId="146B4AE8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/</w:t>
            </w:r>
          </w:p>
        </w:tc>
        <w:tc>
          <w:tcPr>
            <w:tcW w:w="2194" w:type="dxa"/>
          </w:tcPr>
          <w:p w14:paraId="732558A1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5" w:type="dxa"/>
          </w:tcPr>
          <w:p w14:paraId="7AC61B16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CHF xx</w:t>
            </w:r>
          </w:p>
        </w:tc>
      </w:tr>
      <w:tr w:rsidR="007A1822" w:rsidRPr="003F1EE9" w14:paraId="2ED2409F" w14:textId="77777777" w:rsidTr="002001F2">
        <w:tc>
          <w:tcPr>
            <w:tcW w:w="2194" w:type="dxa"/>
          </w:tcPr>
          <w:p w14:paraId="2577B94C" w14:textId="68A27D1B" w:rsidR="00AC6F83" w:rsidRPr="00EA7198" w:rsidRDefault="00B42E6A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>
              <w:rPr>
                <w:rFonts w:ascii="Helvetica" w:hAnsi="Helvetica" w:cs="Helvetica"/>
                <w:sz w:val="20"/>
                <w:szCs w:val="20"/>
                <w:lang w:val="fr-CH"/>
              </w:rPr>
              <w:t>Abonnement</w:t>
            </w: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 xml:space="preserve"> </w:t>
            </w:r>
            <w:r w:rsidR="00A75F21"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mensuel</w:t>
            </w:r>
          </w:p>
        </w:tc>
        <w:tc>
          <w:tcPr>
            <w:tcW w:w="2194" w:type="dxa"/>
          </w:tcPr>
          <w:p w14:paraId="7D0C4F4E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4" w:type="dxa"/>
          </w:tcPr>
          <w:p w14:paraId="5C4B541A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/</w:t>
            </w:r>
          </w:p>
        </w:tc>
        <w:tc>
          <w:tcPr>
            <w:tcW w:w="2195" w:type="dxa"/>
          </w:tcPr>
          <w:p w14:paraId="50E65185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CHF xx</w:t>
            </w:r>
          </w:p>
        </w:tc>
      </w:tr>
      <w:tr w:rsidR="007A1822" w:rsidRPr="003F1EE9" w14:paraId="234E87B9" w14:textId="77777777" w:rsidTr="002001F2">
        <w:tc>
          <w:tcPr>
            <w:tcW w:w="2194" w:type="dxa"/>
          </w:tcPr>
          <w:p w14:paraId="5305DD6A" w14:textId="77777777" w:rsidR="00AC6F83" w:rsidRPr="00EA7198" w:rsidRDefault="00A75F21">
            <w:pPr>
              <w:spacing w:line="276" w:lineRule="auto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Prêt individuel</w:t>
            </w:r>
          </w:p>
        </w:tc>
        <w:tc>
          <w:tcPr>
            <w:tcW w:w="2194" w:type="dxa"/>
          </w:tcPr>
          <w:p w14:paraId="230C1A8E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proofErr w:type="gramStart"/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x</w:t>
            </w:r>
            <w:proofErr w:type="gramEnd"/>
          </w:p>
        </w:tc>
        <w:tc>
          <w:tcPr>
            <w:tcW w:w="2194" w:type="dxa"/>
          </w:tcPr>
          <w:p w14:paraId="22637468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/</w:t>
            </w:r>
          </w:p>
        </w:tc>
        <w:tc>
          <w:tcPr>
            <w:tcW w:w="2195" w:type="dxa"/>
          </w:tcPr>
          <w:p w14:paraId="5C7583CF" w14:textId="77777777" w:rsidR="00AC6F83" w:rsidRPr="00EA7198" w:rsidRDefault="00A75F21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  <w:lang w:val="fr-CH"/>
              </w:rPr>
            </w:pPr>
            <w:r w:rsidRPr="00EA7198">
              <w:rPr>
                <w:rFonts w:ascii="Helvetica" w:hAnsi="Helvetica" w:cs="Helvetica"/>
                <w:sz w:val="20"/>
                <w:szCs w:val="20"/>
                <w:lang w:val="fr-CH"/>
              </w:rPr>
              <w:t>CHF xx</w:t>
            </w:r>
          </w:p>
        </w:tc>
      </w:tr>
    </w:tbl>
    <w:p w14:paraId="16B990C9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67F43AEB" w14:textId="56335393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*</w:t>
      </w:r>
      <w:proofErr w:type="spellStart"/>
      <w:r w:rsidR="008C05D0">
        <w:rPr>
          <w:rFonts w:ascii="Helvetica" w:hAnsi="Helvetica" w:cs="Helvetica"/>
          <w:sz w:val="20"/>
          <w:szCs w:val="20"/>
          <w:lang w:val="fr-CH"/>
        </w:rPr>
        <w:t>Apprenti</w:t>
      </w:r>
      <w:r w:rsidR="00E70F0C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>, écoliers</w:t>
      </w:r>
      <w:r w:rsidR="00967C77">
        <w:rPr>
          <w:rFonts w:ascii="Helvetica" w:hAnsi="Helvetica" w:cs="Helvetica"/>
          <w:sz w:val="20"/>
          <w:szCs w:val="20"/>
          <w:lang w:val="fr-CH"/>
        </w:rPr>
        <w:t>/</w:t>
      </w:r>
      <w:proofErr w:type="spellStart"/>
      <w:r w:rsidR="00967C77">
        <w:rPr>
          <w:rFonts w:ascii="Helvetica" w:hAnsi="Helvetica" w:cs="Helvetica"/>
          <w:sz w:val="20"/>
          <w:szCs w:val="20"/>
          <w:lang w:val="fr-CH"/>
        </w:rPr>
        <w:t>lières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, </w:t>
      </w:r>
      <w:proofErr w:type="spellStart"/>
      <w:r w:rsidRPr="00EA7198">
        <w:rPr>
          <w:rFonts w:ascii="Helvetica" w:hAnsi="Helvetica" w:cs="Helvetica"/>
          <w:sz w:val="20"/>
          <w:szCs w:val="20"/>
          <w:lang w:val="fr-CH"/>
        </w:rPr>
        <w:t>étudiant</w:t>
      </w:r>
      <w:r w:rsidR="00E70F0C">
        <w:rPr>
          <w:rFonts w:ascii="Helvetica" w:hAnsi="Helvetica" w:cs="Helvetica"/>
          <w:sz w:val="20"/>
          <w:szCs w:val="20"/>
          <w:lang w:val="fr-CH"/>
        </w:rPr>
        <w:t>·e·</w:t>
      </w:r>
      <w:r w:rsidRPr="00EA7198">
        <w:rPr>
          <w:rFonts w:ascii="Helvetica" w:hAnsi="Helvetica" w:cs="Helvetica"/>
          <w:sz w:val="20"/>
          <w:szCs w:val="20"/>
          <w:lang w:val="fr-CH"/>
        </w:rPr>
        <w:t>s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et stagiaires jusqu'à 25 ans, </w:t>
      </w:r>
      <w:r w:rsidR="00967C77">
        <w:rPr>
          <w:rFonts w:ascii="Helvetica" w:hAnsi="Helvetica" w:cs="Helvetica"/>
          <w:sz w:val="20"/>
          <w:szCs w:val="20"/>
          <w:lang w:val="fr-CH"/>
        </w:rPr>
        <w:t>personnes aux chômage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et bénéficiaires de l'AI (avec légitimation/attestation), détenteurs</w:t>
      </w:r>
      <w:r w:rsidR="00967C77">
        <w:rPr>
          <w:rFonts w:ascii="Helvetica" w:hAnsi="Helvetica" w:cs="Helvetica"/>
          <w:sz w:val="20"/>
          <w:szCs w:val="20"/>
          <w:lang w:val="fr-CH"/>
        </w:rPr>
        <w:t>/</w:t>
      </w:r>
      <w:proofErr w:type="spellStart"/>
      <w:r w:rsidR="00967C77">
        <w:rPr>
          <w:rFonts w:ascii="Helvetica" w:hAnsi="Helvetica" w:cs="Helvetica"/>
          <w:sz w:val="20"/>
          <w:szCs w:val="20"/>
          <w:lang w:val="fr-CH"/>
        </w:rPr>
        <w:t>trices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d'une Carte</w:t>
      </w:r>
      <w:r w:rsidR="008C05D0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Culture.</w:t>
      </w:r>
    </w:p>
    <w:p w14:paraId="1F8549A7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57673DF2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Avec un tarif gratuit ou réduit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: </w:t>
      </w:r>
    </w:p>
    <w:p w14:paraId="2EC0422F" w14:textId="0A1A1176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Personnes avec permis de séjour ; à différencier le cas échéant </w:t>
      </w:r>
      <w:r w:rsidR="000A3024">
        <w:rPr>
          <w:rFonts w:ascii="Helvetica" w:hAnsi="Helvetica" w:cs="Helvetica"/>
          <w:sz w:val="20"/>
          <w:szCs w:val="20"/>
          <w:lang w:val="fr-CH"/>
        </w:rPr>
        <w:t>entre</w:t>
      </w:r>
      <w:r w:rsidR="000A3024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"</w:t>
      </w:r>
      <w:proofErr w:type="spellStart"/>
      <w:proofErr w:type="gramStart"/>
      <w:r w:rsidRPr="00EA7198">
        <w:rPr>
          <w:rFonts w:ascii="Helvetica" w:hAnsi="Helvetica" w:cs="Helvetica"/>
          <w:sz w:val="20"/>
          <w:szCs w:val="20"/>
          <w:lang w:val="fr-CH"/>
        </w:rPr>
        <w:t>domicilié</w:t>
      </w:r>
      <w:proofErr w:type="gramEnd"/>
      <w:r w:rsidR="00E70F0C">
        <w:rPr>
          <w:rFonts w:ascii="Helvetica" w:hAnsi="Helvetica" w:cs="Helvetica"/>
          <w:sz w:val="20"/>
          <w:szCs w:val="20"/>
          <w:lang w:val="fr-CH"/>
        </w:rPr>
        <w:t>·e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dans le canton" </w:t>
      </w:r>
      <w:r w:rsidR="00B42E6A">
        <w:rPr>
          <w:rFonts w:ascii="Helvetica" w:hAnsi="Helvetica" w:cs="Helvetica"/>
          <w:sz w:val="20"/>
          <w:szCs w:val="20"/>
          <w:lang w:val="fr-CH"/>
        </w:rPr>
        <w:t>et</w:t>
      </w:r>
      <w:r w:rsidR="00B42E6A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"hors canton".</w:t>
      </w:r>
    </w:p>
    <w:p w14:paraId="20B7D3AD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47405C14" w14:textId="251C944A" w:rsidR="00AC6F83" w:rsidRPr="00EA7198" w:rsidRDefault="00A75F21">
      <w:pPr>
        <w:ind w:left="142" w:hanging="142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**max. x e-</w:t>
      </w:r>
      <w:r w:rsidR="0032138E">
        <w:rPr>
          <w:rFonts w:ascii="Helvetica" w:hAnsi="Helvetica" w:cs="Helvetica"/>
          <w:sz w:val="20"/>
          <w:szCs w:val="20"/>
          <w:lang w:val="fr-CH"/>
        </w:rPr>
        <w:t>documents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par plateforme (par exemple </w:t>
      </w:r>
      <w:proofErr w:type="spellStart"/>
      <w:r w:rsidRPr="00EA7198">
        <w:rPr>
          <w:rFonts w:ascii="Helvetica" w:hAnsi="Helvetica" w:cs="Helvetica"/>
          <w:sz w:val="20"/>
          <w:szCs w:val="20"/>
          <w:lang w:val="fr-CH"/>
        </w:rPr>
        <w:t>Onleihe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, </w:t>
      </w:r>
      <w:proofErr w:type="spellStart"/>
      <w:r w:rsidRPr="00EA7198">
        <w:rPr>
          <w:rFonts w:ascii="Helvetica" w:hAnsi="Helvetica" w:cs="Helvetica"/>
          <w:sz w:val="20"/>
          <w:szCs w:val="20"/>
          <w:lang w:val="fr-CH"/>
        </w:rPr>
        <w:t>Onleihe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Junior, Overdrive, </w:t>
      </w:r>
      <w:proofErr w:type="spellStart"/>
      <w:r w:rsidRPr="00EA7198">
        <w:rPr>
          <w:rFonts w:ascii="Helvetica" w:hAnsi="Helvetica" w:cs="Helvetica"/>
          <w:sz w:val="20"/>
          <w:szCs w:val="20"/>
          <w:lang w:val="fr-CH"/>
        </w:rPr>
        <w:t>e-bibliomedia</w:t>
      </w:r>
      <w:proofErr w:type="spellEnd"/>
      <w:r w:rsidR="00E70F0C">
        <w:rPr>
          <w:rFonts w:ascii="Helvetica" w:hAnsi="Helvetica" w:cs="Helvetica"/>
          <w:sz w:val="20"/>
          <w:szCs w:val="20"/>
          <w:lang w:val="fr-CH"/>
        </w:rPr>
        <w:t>, etc.</w:t>
      </w:r>
      <w:r w:rsidRPr="00EA7198">
        <w:rPr>
          <w:rFonts w:ascii="Helvetica" w:hAnsi="Helvetica" w:cs="Helvetica"/>
          <w:sz w:val="20"/>
          <w:szCs w:val="20"/>
          <w:lang w:val="fr-CH"/>
        </w:rPr>
        <w:t>), plateformes de streaming : 3 heures de streaming par jour / 3 téléchargements par semaine</w:t>
      </w:r>
    </w:p>
    <w:p w14:paraId="0B194901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641267C1" w14:textId="77777777" w:rsidR="007A1822" w:rsidRPr="00EA7198" w:rsidRDefault="007A1822" w:rsidP="007A1822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31234064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lastRenderedPageBreak/>
        <w:t>Autres frais</w:t>
      </w:r>
    </w:p>
    <w:p w14:paraId="3069F7AC" w14:textId="77777777" w:rsidR="007A1822" w:rsidRPr="00EA7198" w:rsidRDefault="007A1822" w:rsidP="007A1822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6C4F55ED" w14:textId="669AC822" w:rsidR="00AC6F83" w:rsidRPr="00EA7198" w:rsidRDefault="00A75F21">
      <w:pPr>
        <w:pStyle w:val="Paragraphedeliste"/>
        <w:numPr>
          <w:ilvl w:val="0"/>
          <w:numId w:val="42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EA7198">
        <w:rPr>
          <w:rFonts w:ascii="Helvetica" w:hAnsi="Helvetica" w:cs="Helvetica"/>
          <w:sz w:val="20"/>
          <w:szCs w:val="20"/>
          <w:lang w:val="fr-CH"/>
        </w:rPr>
        <w:t>Inscription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="00B42E6A">
        <w:rPr>
          <w:rFonts w:ascii="Helvetica" w:hAnsi="Helvetica" w:cs="Helvetica"/>
          <w:sz w:val="20"/>
          <w:szCs w:val="20"/>
          <w:lang w:val="fr-CH"/>
        </w:rPr>
        <w:tab/>
      </w:r>
      <w:r w:rsidR="00B42E6A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>gratuit</w:t>
      </w:r>
      <w:proofErr w:type="gramEnd"/>
    </w:p>
    <w:p w14:paraId="3AA05A23" w14:textId="2C8B03BC" w:rsidR="00AC6F83" w:rsidRPr="00EA7198" w:rsidRDefault="00A75F21">
      <w:pPr>
        <w:pStyle w:val="Paragraphedeliste"/>
        <w:numPr>
          <w:ilvl w:val="0"/>
          <w:numId w:val="42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Réservation de </w:t>
      </w:r>
      <w:r w:rsidR="00B42E6A">
        <w:rPr>
          <w:rFonts w:ascii="Helvetica" w:hAnsi="Helvetica" w:cs="Helvetica"/>
          <w:sz w:val="20"/>
          <w:szCs w:val="20"/>
          <w:lang w:val="fr-CH"/>
        </w:rPr>
        <w:t>documents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 xml:space="preserve">gratuit </w:t>
      </w: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ou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CHF x par </w:t>
      </w:r>
      <w:r w:rsidR="00B42E6A">
        <w:rPr>
          <w:rFonts w:ascii="Helvetica" w:hAnsi="Helvetica" w:cs="Helvetica"/>
          <w:sz w:val="20"/>
          <w:szCs w:val="20"/>
          <w:lang w:val="fr-CH"/>
        </w:rPr>
        <w:t>document</w:t>
      </w:r>
    </w:p>
    <w:p w14:paraId="34AEC011" w14:textId="2A027FD1" w:rsidR="00AC6F83" w:rsidRPr="00EA7198" w:rsidRDefault="00A75F21">
      <w:pPr>
        <w:pStyle w:val="Paragraphedeliste"/>
        <w:spacing w:line="276" w:lineRule="auto"/>
        <w:ind w:left="3540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Il est possible d'effectuer x réservations par carte de bibliothèque</w:t>
      </w:r>
      <w:r w:rsidR="000A3024">
        <w:rPr>
          <w:rFonts w:ascii="Helvetica" w:hAnsi="Helvetica" w:cs="Helvetica"/>
          <w:sz w:val="20"/>
          <w:szCs w:val="20"/>
          <w:lang w:val="fr-CH"/>
        </w:rPr>
        <w:t xml:space="preserve">. Les documents réservés restent à disposition et prêts </w:t>
      </w:r>
      <w:r w:rsidRPr="00EA7198">
        <w:rPr>
          <w:rFonts w:ascii="Helvetica" w:hAnsi="Helvetica" w:cs="Helvetica"/>
          <w:sz w:val="20"/>
          <w:szCs w:val="20"/>
          <w:lang w:val="fr-CH"/>
        </w:rPr>
        <w:t>à être retirés pendant xx jours.</w:t>
      </w:r>
    </w:p>
    <w:p w14:paraId="2F0B0D5D" w14:textId="1970D37F" w:rsidR="00AC6F83" w:rsidRPr="00EA7198" w:rsidRDefault="00A75F21">
      <w:pPr>
        <w:pStyle w:val="Paragraphedeliste"/>
        <w:numPr>
          <w:ilvl w:val="0"/>
          <w:numId w:val="43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Prolongation des </w:t>
      </w:r>
      <w:r w:rsidR="000A3024">
        <w:rPr>
          <w:rFonts w:ascii="Helvetica" w:hAnsi="Helvetica" w:cs="Helvetica"/>
          <w:sz w:val="20"/>
          <w:szCs w:val="20"/>
          <w:lang w:val="fr-CH"/>
        </w:rPr>
        <w:t>prêts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="00B42E6A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gratuit </w:t>
      </w:r>
      <w:r w:rsidRPr="00EA719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ou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CHF x par </w:t>
      </w:r>
      <w:r w:rsidR="00B42E6A">
        <w:rPr>
          <w:rFonts w:ascii="Helvetica" w:hAnsi="Helvetica" w:cs="Helvetica"/>
          <w:sz w:val="20"/>
          <w:szCs w:val="20"/>
          <w:lang w:val="fr-CH"/>
        </w:rPr>
        <w:t>document</w:t>
      </w:r>
    </w:p>
    <w:p w14:paraId="560C83AC" w14:textId="186E647D" w:rsidR="00AC6F83" w:rsidRPr="00EA7198" w:rsidRDefault="00A75F21">
      <w:pPr>
        <w:pStyle w:val="Paragraphedeliste"/>
        <w:numPr>
          <w:ilvl w:val="0"/>
          <w:numId w:val="43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Carte de remplacement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xx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</w:p>
    <w:p w14:paraId="3F5106F8" w14:textId="01ADF4E4" w:rsidR="00AC6F83" w:rsidRPr="00EA7198" w:rsidRDefault="00A75F21" w:rsidP="00EA7198">
      <w:pPr>
        <w:pStyle w:val="Paragraphedeliste"/>
        <w:numPr>
          <w:ilvl w:val="0"/>
          <w:numId w:val="43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Frais de dossier en cas </w:t>
      </w:r>
      <w:r w:rsidR="000A3024">
        <w:rPr>
          <w:rFonts w:ascii="Helvetica" w:hAnsi="Helvetica" w:cs="Helvetica"/>
          <w:sz w:val="20"/>
          <w:szCs w:val="20"/>
          <w:lang w:val="fr-CH"/>
        </w:rPr>
        <w:br/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de remplacement </w:t>
      </w:r>
      <w:r w:rsidR="000A3024" w:rsidRPr="000A3024">
        <w:rPr>
          <w:rFonts w:ascii="Helvetica" w:hAnsi="Helvetica" w:cs="Helvetica"/>
          <w:sz w:val="20"/>
          <w:szCs w:val="20"/>
          <w:lang w:val="fr-CH"/>
        </w:rPr>
        <w:t>d’un document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xx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 xml:space="preserve">plus prix d'achat du </w:t>
      </w:r>
      <w:r w:rsidR="000A3024">
        <w:rPr>
          <w:rFonts w:ascii="Helvetica" w:hAnsi="Helvetica" w:cs="Helvetica"/>
          <w:sz w:val="20"/>
          <w:szCs w:val="20"/>
          <w:lang w:val="fr-CH"/>
        </w:rPr>
        <w:t>document à remplacer</w:t>
      </w:r>
    </w:p>
    <w:p w14:paraId="22852B91" w14:textId="77777777" w:rsidR="00AC6F83" w:rsidRPr="00EA7198" w:rsidRDefault="00A75F21">
      <w:pPr>
        <w:pStyle w:val="Paragraphedeliste"/>
        <w:numPr>
          <w:ilvl w:val="0"/>
          <w:numId w:val="43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Copies/scans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 par pièce</w:t>
      </w:r>
    </w:p>
    <w:p w14:paraId="69E51A7D" w14:textId="77777777" w:rsidR="00AC6F83" w:rsidRPr="00EA7198" w:rsidRDefault="00A75F21">
      <w:pPr>
        <w:pStyle w:val="Paragraphedeliste"/>
        <w:numPr>
          <w:ilvl w:val="0"/>
          <w:numId w:val="43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Envoi postal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xx</w:t>
      </w:r>
    </w:p>
    <w:p w14:paraId="15360BD3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55704C08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5021B974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38D47C38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Rappels de paiement</w:t>
      </w:r>
    </w:p>
    <w:p w14:paraId="4AAE4B75" w14:textId="5471AC1B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En cas de dépassement du délai de prêt, un rappel payant </w:t>
      </w:r>
      <w:r w:rsidR="00C27955">
        <w:rPr>
          <w:rFonts w:ascii="Helvetica" w:hAnsi="Helvetica" w:cs="Helvetica"/>
          <w:sz w:val="20"/>
          <w:szCs w:val="20"/>
          <w:lang w:val="fr-CH"/>
        </w:rPr>
        <w:t xml:space="preserve">peut être </w:t>
      </w:r>
      <w:r w:rsidR="000A3024">
        <w:rPr>
          <w:rFonts w:ascii="Helvetica" w:hAnsi="Helvetica" w:cs="Helvetica"/>
          <w:sz w:val="20"/>
          <w:szCs w:val="20"/>
          <w:lang w:val="fr-CH"/>
        </w:rPr>
        <w:t>appliqué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. </w:t>
      </w:r>
    </w:p>
    <w:p w14:paraId="1B919C8D" w14:textId="4EAB06CB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Les frais de rappel sont dus, que le rappel ait été envoyé ou non. Après x rappels infructueux, les frais de remplacement et les frais de traitement sont facturés en sus. En l'absence de réaction à cette facture dans un délai de xx jours, les </w:t>
      </w:r>
      <w:r w:rsidR="000A3024">
        <w:rPr>
          <w:rFonts w:ascii="Helvetica" w:hAnsi="Helvetica" w:cs="Helvetica"/>
          <w:sz w:val="20"/>
          <w:szCs w:val="20"/>
          <w:lang w:val="fr-CH"/>
        </w:rPr>
        <w:t>documents</w:t>
      </w:r>
      <w:r w:rsidR="000A3024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sont considérés comme perdus et ne sont plus </w:t>
      </w:r>
      <w:r w:rsidR="000A3024">
        <w:rPr>
          <w:rFonts w:ascii="Helvetica" w:hAnsi="Helvetica" w:cs="Helvetica"/>
          <w:sz w:val="20"/>
          <w:szCs w:val="20"/>
          <w:lang w:val="fr-CH"/>
        </w:rPr>
        <w:t>acceptés en retour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. </w:t>
      </w:r>
    </w:p>
    <w:p w14:paraId="3C2F86EB" w14:textId="123088DE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La bibliothèque cède à ce moment-là les frais dus à une entreprise externe </w:t>
      </w:r>
      <w:r w:rsidR="000A3024">
        <w:rPr>
          <w:rFonts w:ascii="Helvetica" w:hAnsi="Helvetica" w:cs="Helvetica"/>
          <w:sz w:val="20"/>
          <w:szCs w:val="20"/>
          <w:lang w:val="fr-CH"/>
        </w:rPr>
        <w:t>de recouvrement</w:t>
      </w:r>
      <w:r w:rsidRPr="00EA7198">
        <w:rPr>
          <w:rFonts w:ascii="Helvetica" w:hAnsi="Helvetica" w:cs="Helvetica"/>
          <w:sz w:val="20"/>
          <w:szCs w:val="20"/>
          <w:lang w:val="fr-CH"/>
        </w:rPr>
        <w:t>.</w:t>
      </w:r>
    </w:p>
    <w:p w14:paraId="0657B9F8" w14:textId="77777777" w:rsidR="007A1822" w:rsidRPr="00EA7198" w:rsidRDefault="007A1822" w:rsidP="007A1822">
      <w:pPr>
        <w:rPr>
          <w:rFonts w:ascii="Helvetica" w:hAnsi="Helvetica" w:cs="Helvetica"/>
          <w:sz w:val="20"/>
          <w:szCs w:val="20"/>
          <w:lang w:val="fr-CH"/>
        </w:rPr>
      </w:pPr>
    </w:p>
    <w:p w14:paraId="6E861557" w14:textId="6AFF6E6F" w:rsidR="00AC6F83" w:rsidRPr="00EA7198" w:rsidRDefault="00083861">
      <w:pPr>
        <w:pStyle w:val="Paragraphedeliste"/>
        <w:numPr>
          <w:ilvl w:val="0"/>
          <w:numId w:val="44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 xml:space="preserve">Avis d’échéance par </w:t>
      </w:r>
      <w:proofErr w:type="gramStart"/>
      <w:r>
        <w:rPr>
          <w:rFonts w:ascii="Helvetica" w:hAnsi="Helvetica" w:cs="Helvetica"/>
          <w:sz w:val="20"/>
          <w:szCs w:val="20"/>
          <w:lang w:val="fr-CH"/>
        </w:rPr>
        <w:t>e-mail</w:t>
      </w:r>
      <w:proofErr w:type="gramEnd"/>
      <w:r w:rsidR="00A75F2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A75F21" w:rsidRPr="00EA7198">
        <w:rPr>
          <w:rFonts w:ascii="Helvetica" w:hAnsi="Helvetica" w:cs="Helvetica"/>
          <w:sz w:val="20"/>
          <w:szCs w:val="20"/>
          <w:lang w:val="fr-CH"/>
        </w:rPr>
        <w:tab/>
        <w:t xml:space="preserve">gratuit </w:t>
      </w:r>
    </w:p>
    <w:p w14:paraId="28ED97ED" w14:textId="643C8498" w:rsidR="00AC6F83" w:rsidRPr="00EA7198" w:rsidRDefault="00A75F21">
      <w:pPr>
        <w:pStyle w:val="Paragraphedeliste"/>
        <w:spacing w:line="276" w:lineRule="auto"/>
        <w:ind w:left="3258" w:firstLine="282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="00083861">
        <w:rPr>
          <w:rFonts w:ascii="Helvetica" w:hAnsi="Helvetica" w:cs="Helvetica"/>
          <w:sz w:val="20"/>
          <w:szCs w:val="20"/>
          <w:lang w:val="fr-CH"/>
        </w:rPr>
        <w:t>avis</w:t>
      </w:r>
      <w:proofErr w:type="gramEnd"/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par e-mail x jours avant la date de retour)</w:t>
      </w:r>
    </w:p>
    <w:p w14:paraId="3DEA3989" w14:textId="00B7A732" w:rsidR="00AC6F83" w:rsidRPr="00EA7198" w:rsidRDefault="00A75F21">
      <w:pPr>
        <w:pStyle w:val="Paragraphedeliste"/>
        <w:numPr>
          <w:ilvl w:val="0"/>
          <w:numId w:val="44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1</w:t>
      </w:r>
      <w:r w:rsidR="0032138E" w:rsidRPr="00EA7198">
        <w:rPr>
          <w:rFonts w:ascii="Helvetica" w:hAnsi="Helvetica" w:cs="Helvetica"/>
          <w:sz w:val="20"/>
          <w:szCs w:val="20"/>
          <w:vertAlign w:val="superscript"/>
          <w:lang w:val="fr-CH"/>
        </w:rPr>
        <w:t>er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rappel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="00B42E6A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 xml:space="preserve">CHF </w:t>
      </w:r>
      <w:r w:rsidR="00967C77">
        <w:rPr>
          <w:rFonts w:ascii="Helvetica" w:hAnsi="Helvetica" w:cs="Helvetica"/>
          <w:sz w:val="20"/>
          <w:szCs w:val="20"/>
          <w:lang w:val="fr-CH"/>
        </w:rPr>
        <w:t>x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x à </w:t>
      </w:r>
      <w:r w:rsidR="00967C77">
        <w:rPr>
          <w:rFonts w:ascii="Helvetica" w:hAnsi="Helvetica" w:cs="Helvetica"/>
          <w:sz w:val="20"/>
          <w:szCs w:val="20"/>
          <w:lang w:val="fr-CH"/>
        </w:rPr>
        <w:t>x</w:t>
      </w:r>
      <w:r w:rsidRPr="00EA7198">
        <w:rPr>
          <w:rFonts w:ascii="Helvetica" w:hAnsi="Helvetica" w:cs="Helvetica"/>
          <w:sz w:val="20"/>
          <w:szCs w:val="20"/>
          <w:lang w:val="fr-CH"/>
        </w:rPr>
        <w:t>x jours après la date de retour</w:t>
      </w:r>
    </w:p>
    <w:p w14:paraId="5DAE1FD3" w14:textId="2095D2D4" w:rsidR="00AC6F83" w:rsidRPr="00EA7198" w:rsidRDefault="0032138E">
      <w:pPr>
        <w:pStyle w:val="Paragraphedeliste"/>
        <w:numPr>
          <w:ilvl w:val="0"/>
          <w:numId w:val="44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>2</w:t>
      </w:r>
      <w:r w:rsidRPr="00EA7198">
        <w:rPr>
          <w:rFonts w:ascii="Helvetica" w:hAnsi="Helvetica" w:cs="Helvetica"/>
          <w:sz w:val="20"/>
          <w:szCs w:val="20"/>
          <w:vertAlign w:val="superscript"/>
          <w:lang w:val="fr-CH"/>
        </w:rPr>
        <w:t>e</w:t>
      </w:r>
      <w:r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rappel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xx à xx jours après la date de retour</w:t>
      </w:r>
    </w:p>
    <w:p w14:paraId="7C07C06F" w14:textId="77777777" w:rsidR="00AC6F83" w:rsidRPr="00EA7198" w:rsidRDefault="00A75F21">
      <w:pPr>
        <w:pStyle w:val="Paragraphedeliste"/>
        <w:numPr>
          <w:ilvl w:val="0"/>
          <w:numId w:val="44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Facture</w:t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</w:r>
      <w:r w:rsidRPr="00EA7198">
        <w:rPr>
          <w:rFonts w:ascii="Helvetica" w:hAnsi="Helvetica" w:cs="Helvetica"/>
          <w:sz w:val="20"/>
          <w:szCs w:val="20"/>
          <w:lang w:val="fr-CH"/>
        </w:rPr>
        <w:tab/>
        <w:t>CHF xx à xx jours après la date de retour</w:t>
      </w:r>
    </w:p>
    <w:p w14:paraId="506E59E9" w14:textId="77777777" w:rsidR="007A1822" w:rsidRPr="00EA7198" w:rsidRDefault="007A1822" w:rsidP="007A1822">
      <w:pPr>
        <w:pStyle w:val="Paragraphedeliste"/>
        <w:spacing w:line="276" w:lineRule="auto"/>
        <w:rPr>
          <w:rFonts w:ascii="Helvetica" w:hAnsi="Helvetica" w:cs="Helvetica"/>
          <w:sz w:val="20"/>
          <w:szCs w:val="20"/>
          <w:lang w:val="fr-CH"/>
        </w:rPr>
      </w:pPr>
    </w:p>
    <w:p w14:paraId="347C1597" w14:textId="77777777" w:rsidR="007A1822" w:rsidRPr="00EA7198" w:rsidRDefault="007A1822" w:rsidP="007A1822">
      <w:pPr>
        <w:pStyle w:val="Paragraphedeliste"/>
        <w:spacing w:line="276" w:lineRule="auto"/>
        <w:rPr>
          <w:rFonts w:ascii="Helvetica" w:hAnsi="Helvetica" w:cs="Helvetica"/>
          <w:sz w:val="20"/>
          <w:szCs w:val="20"/>
          <w:lang w:val="fr-CH"/>
        </w:rPr>
      </w:pPr>
    </w:p>
    <w:p w14:paraId="17550272" w14:textId="77777777" w:rsidR="007A1822" w:rsidRPr="00EA7198" w:rsidRDefault="007A1822" w:rsidP="007A1822">
      <w:pPr>
        <w:pStyle w:val="Paragraphedeliste"/>
        <w:spacing w:line="276" w:lineRule="auto"/>
        <w:rPr>
          <w:rFonts w:ascii="Helvetica" w:hAnsi="Helvetica" w:cs="Helvetica"/>
          <w:sz w:val="20"/>
          <w:szCs w:val="20"/>
          <w:lang w:val="fr-CH"/>
        </w:rPr>
      </w:pPr>
    </w:p>
    <w:p w14:paraId="334B98EB" w14:textId="77777777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Responsabilité</w:t>
      </w:r>
    </w:p>
    <w:p w14:paraId="7636507A" w14:textId="576633BB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En cas de détérioration ou de perte, les frais occasionnés seront facturés (voir </w:t>
      </w:r>
      <w:r w:rsidR="00083861">
        <w:rPr>
          <w:rFonts w:ascii="Helvetica" w:hAnsi="Helvetica" w:cs="Helvetica"/>
          <w:sz w:val="20"/>
          <w:szCs w:val="20"/>
          <w:lang w:val="fr-CH"/>
        </w:rPr>
        <w:t>A</w:t>
      </w:r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utres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frais). La bibliothèque n'est pas responsable des dommages causés aux appareils en </w:t>
      </w:r>
      <w:r w:rsidR="00083861">
        <w:rPr>
          <w:rFonts w:ascii="Helvetica" w:hAnsi="Helvetica" w:cs="Helvetica"/>
          <w:sz w:val="20"/>
          <w:szCs w:val="20"/>
          <w:lang w:val="fr-CH"/>
        </w:rPr>
        <w:t>relation</w:t>
      </w:r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avec les supports de son, d'image et de données empruntés. Les utilisateurs</w:t>
      </w:r>
      <w:r w:rsidR="002652C3">
        <w:rPr>
          <w:rFonts w:ascii="Helvetica" w:hAnsi="Helvetica" w:cs="Helvetica"/>
          <w:sz w:val="20"/>
          <w:szCs w:val="20"/>
          <w:lang w:val="fr-CH"/>
        </w:rPr>
        <w:t>/</w:t>
      </w:r>
      <w:proofErr w:type="spellStart"/>
      <w:r w:rsidR="002652C3">
        <w:rPr>
          <w:rFonts w:ascii="Helvetica" w:hAnsi="Helvetica" w:cs="Helvetica"/>
          <w:sz w:val="20"/>
          <w:szCs w:val="20"/>
          <w:lang w:val="fr-CH"/>
        </w:rPr>
        <w:t>trices</w:t>
      </w:r>
      <w:proofErr w:type="spellEnd"/>
      <w:r w:rsidRPr="00EA7198">
        <w:rPr>
          <w:rFonts w:ascii="Helvetica" w:hAnsi="Helvetica" w:cs="Helvetica"/>
          <w:sz w:val="20"/>
          <w:szCs w:val="20"/>
          <w:lang w:val="fr-CH"/>
        </w:rPr>
        <w:t xml:space="preserve"> sont responsables des </w:t>
      </w:r>
      <w:r w:rsidR="00083861">
        <w:rPr>
          <w:rFonts w:ascii="Helvetica" w:hAnsi="Helvetica" w:cs="Helvetica"/>
          <w:sz w:val="20"/>
          <w:szCs w:val="20"/>
          <w:lang w:val="fr-CH"/>
        </w:rPr>
        <w:t>documents</w:t>
      </w:r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empruntés et de leur utilisation ainsi que du respect des dispositions relatives aux droits d'auteur. </w:t>
      </w:r>
    </w:p>
    <w:p w14:paraId="1CBA41BF" w14:textId="77777777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L'utilisation de l'infrastructure de la bibliothèque est régie par le règlement intérieur.</w:t>
      </w:r>
    </w:p>
    <w:p w14:paraId="307905BE" w14:textId="76C943E4" w:rsidR="00AC6F83" w:rsidRPr="00EA7198" w:rsidRDefault="00A75F21">
      <w:pPr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En cas de violation répétée ou grave des dispositions du présent règlement d'utilisation ainsi qu'en cas de perturbation importante du fonctionnement de la bibliothèque, celle-ci peut exclure temporairement ou </w:t>
      </w:r>
      <w:r w:rsidR="00083861">
        <w:rPr>
          <w:rFonts w:ascii="Helvetica" w:hAnsi="Helvetica" w:cs="Helvetica"/>
          <w:sz w:val="20"/>
          <w:szCs w:val="20"/>
          <w:lang w:val="fr-CH"/>
        </w:rPr>
        <w:t>définitivement</w:t>
      </w:r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proofErr w:type="spellStart"/>
      <w:r w:rsidR="0088569A">
        <w:rPr>
          <w:rFonts w:ascii="Helvetica" w:hAnsi="Helvetica" w:cs="Helvetica"/>
          <w:sz w:val="20"/>
          <w:szCs w:val="20"/>
          <w:lang w:val="fr-CH"/>
        </w:rPr>
        <w:t>un</w:t>
      </w:r>
      <w:r w:rsidR="002652C3">
        <w:rPr>
          <w:rFonts w:ascii="Helvetica" w:hAnsi="Helvetica" w:cs="Helvetica"/>
          <w:sz w:val="20"/>
          <w:szCs w:val="20"/>
          <w:lang w:val="fr-CH"/>
        </w:rPr>
        <w:t>·e</w:t>
      </w:r>
      <w:proofErr w:type="spellEnd"/>
      <w:r w:rsidR="0088569A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usager</w:t>
      </w:r>
      <w:r w:rsidR="0032138E">
        <w:rPr>
          <w:rFonts w:ascii="Helvetica" w:hAnsi="Helvetica" w:cs="Helvetica"/>
          <w:sz w:val="20"/>
          <w:szCs w:val="20"/>
          <w:lang w:val="fr-CH"/>
        </w:rPr>
        <w:t>/</w:t>
      </w:r>
      <w:r w:rsidR="0088569A">
        <w:rPr>
          <w:rFonts w:ascii="Helvetica" w:hAnsi="Helvetica" w:cs="Helvetica"/>
          <w:sz w:val="20"/>
          <w:szCs w:val="20"/>
          <w:lang w:val="fr-CH"/>
        </w:rPr>
        <w:t>gère</w:t>
      </w:r>
      <w:r w:rsidRPr="00EA7198">
        <w:rPr>
          <w:rFonts w:ascii="Helvetica" w:hAnsi="Helvetica" w:cs="Helvetica"/>
          <w:sz w:val="20"/>
          <w:szCs w:val="20"/>
          <w:lang w:val="fr-CH"/>
        </w:rPr>
        <w:t xml:space="preserve"> de l'utilisation de la bibliothèque. L'exclusion peut faire l'objet d'une demande de réexamen dans un délai de xx jours à compter de </w:t>
      </w:r>
      <w:r w:rsidR="00083861">
        <w:rPr>
          <w:rFonts w:ascii="Helvetica" w:hAnsi="Helvetica" w:cs="Helvetica"/>
          <w:sz w:val="20"/>
          <w:szCs w:val="20"/>
          <w:lang w:val="fr-CH"/>
        </w:rPr>
        <w:t>sa</w:t>
      </w:r>
      <w:r w:rsidR="00083861" w:rsidRPr="00EA7198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A7198">
        <w:rPr>
          <w:rFonts w:ascii="Helvetica" w:hAnsi="Helvetica" w:cs="Helvetica"/>
          <w:sz w:val="20"/>
          <w:szCs w:val="20"/>
          <w:lang w:val="fr-CH"/>
        </w:rPr>
        <w:t>notification. La demande doit comporter une proposition et être motivée. La décision d'exclusion contestée doit être jointe</w:t>
      </w:r>
      <w:r w:rsidR="00083861">
        <w:rPr>
          <w:rFonts w:ascii="Helvetica" w:hAnsi="Helvetica" w:cs="Helvetica"/>
          <w:sz w:val="20"/>
          <w:szCs w:val="20"/>
          <w:lang w:val="fr-CH"/>
        </w:rPr>
        <w:t xml:space="preserve"> à la demande</w:t>
      </w:r>
      <w:r w:rsidRPr="00EA7198">
        <w:rPr>
          <w:rFonts w:ascii="Helvetica" w:hAnsi="Helvetica" w:cs="Helvetica"/>
          <w:sz w:val="20"/>
          <w:szCs w:val="20"/>
          <w:lang w:val="fr-CH"/>
        </w:rPr>
        <w:t>.</w:t>
      </w:r>
    </w:p>
    <w:p w14:paraId="2DDE1D32" w14:textId="77777777" w:rsidR="007A1822" w:rsidRPr="00EA7198" w:rsidRDefault="007A1822" w:rsidP="007A1822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3D12D278" w14:textId="77777777" w:rsidR="007A1822" w:rsidRPr="00EA7198" w:rsidRDefault="007A1822" w:rsidP="007A1822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</w:p>
    <w:p w14:paraId="16210E21" w14:textId="4ED1CAD0" w:rsidR="00AC6F83" w:rsidRPr="00EA7198" w:rsidRDefault="00A75F21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EA7198">
        <w:rPr>
          <w:rFonts w:ascii="Helvetica" w:hAnsi="Helvetica" w:cs="Helvetica"/>
          <w:b/>
          <w:bCs/>
          <w:sz w:val="20"/>
          <w:szCs w:val="20"/>
          <w:lang w:val="fr-CH"/>
        </w:rPr>
        <w:t>Dispositions finales</w:t>
      </w:r>
    </w:p>
    <w:p w14:paraId="0D27B4E0" w14:textId="77777777" w:rsidR="00AC6F83" w:rsidRPr="00EA7198" w:rsidRDefault="00A75F21">
      <w:pPr>
        <w:pStyle w:val="Paragraphedeliste"/>
        <w:numPr>
          <w:ilvl w:val="0"/>
          <w:numId w:val="45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Lieu de juridiction</w:t>
      </w:r>
    </w:p>
    <w:p w14:paraId="4752A148" w14:textId="615E6288" w:rsidR="00AC6F83" w:rsidRPr="00EA7198" w:rsidRDefault="00A75F21" w:rsidP="00EA7198">
      <w:pPr>
        <w:ind w:left="720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 xml:space="preserve">En cas de litige, le tribunal compétent est </w:t>
      </w:r>
      <w:r w:rsidR="00831F22" w:rsidRPr="00EA7198">
        <w:rPr>
          <w:rFonts w:ascii="Helvetica" w:hAnsi="Helvetica" w:cs="Helvetica"/>
          <w:sz w:val="20"/>
          <w:szCs w:val="20"/>
          <w:lang w:val="fr-CH"/>
        </w:rPr>
        <w:t xml:space="preserve">celui de </w:t>
      </w:r>
      <w:r w:rsidRPr="00EA7198">
        <w:rPr>
          <w:rFonts w:ascii="Helvetica" w:hAnsi="Helvetica" w:cs="Helvetica"/>
          <w:sz w:val="20"/>
          <w:szCs w:val="20"/>
          <w:lang w:val="fr-CH"/>
        </w:rPr>
        <w:t>[lieu].</w:t>
      </w:r>
    </w:p>
    <w:p w14:paraId="480231EE" w14:textId="77777777" w:rsidR="00AC6F83" w:rsidRPr="00EA7198" w:rsidRDefault="00A75F21">
      <w:pPr>
        <w:pStyle w:val="Paragraphedeliste"/>
        <w:numPr>
          <w:ilvl w:val="0"/>
          <w:numId w:val="45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Entrée en vigueur</w:t>
      </w:r>
    </w:p>
    <w:p w14:paraId="17424B15" w14:textId="77777777" w:rsidR="00AC6F83" w:rsidRPr="00EA7198" w:rsidRDefault="00A75F21" w:rsidP="00EA7198">
      <w:pPr>
        <w:ind w:left="708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Le présent règlement d'utilisation et de tarification entre en vigueur le [date].</w:t>
      </w:r>
    </w:p>
    <w:p w14:paraId="65473360" w14:textId="77777777" w:rsidR="00AC6F83" w:rsidRPr="00EA7198" w:rsidRDefault="00A75F21">
      <w:pPr>
        <w:pStyle w:val="Paragraphedeliste"/>
        <w:numPr>
          <w:ilvl w:val="0"/>
          <w:numId w:val="45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A7198">
        <w:rPr>
          <w:rFonts w:ascii="Helvetica" w:hAnsi="Helvetica" w:cs="Helvetica"/>
          <w:sz w:val="20"/>
          <w:szCs w:val="20"/>
          <w:lang w:val="fr-CH"/>
        </w:rPr>
        <w:t>Date</w:t>
      </w:r>
    </w:p>
    <w:p w14:paraId="778AE667" w14:textId="77777777" w:rsidR="002D766F" w:rsidRPr="00EA7198" w:rsidRDefault="002D766F" w:rsidP="007A1822">
      <w:pPr>
        <w:pStyle w:val="BibliosuisseBetreffzeile"/>
        <w:spacing w:line="276" w:lineRule="auto"/>
        <w:rPr>
          <w:rFonts w:ascii="Arial" w:hAnsi="Arial" w:cs="Arial"/>
          <w:b w:val="0"/>
          <w:sz w:val="20"/>
          <w:szCs w:val="20"/>
          <w:lang w:val="fr-CH"/>
        </w:rPr>
      </w:pPr>
    </w:p>
    <w:sectPr w:rsidR="002D766F" w:rsidRPr="00EA7198" w:rsidSect="00BF58A6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29D2" w14:textId="77777777" w:rsidR="003B5347" w:rsidRDefault="003B5347" w:rsidP="00585EED">
      <w:pPr>
        <w:spacing w:line="240" w:lineRule="auto"/>
      </w:pPr>
      <w:r>
        <w:separator/>
      </w:r>
    </w:p>
  </w:endnote>
  <w:endnote w:type="continuationSeparator" w:id="0">
    <w:p w14:paraId="18148691" w14:textId="77777777" w:rsidR="003B5347" w:rsidRDefault="003B5347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Content>
      <w:p w14:paraId="4F74322A" w14:textId="77777777" w:rsidR="00AC6F83" w:rsidRDefault="00A75F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4B24" w14:textId="77777777" w:rsidR="003B5347" w:rsidRDefault="003B5347" w:rsidP="00585EED">
      <w:pPr>
        <w:spacing w:line="240" w:lineRule="auto"/>
      </w:pPr>
      <w:r>
        <w:separator/>
      </w:r>
    </w:p>
  </w:footnote>
  <w:footnote w:type="continuationSeparator" w:id="0">
    <w:p w14:paraId="4AA5B02D" w14:textId="77777777" w:rsidR="003B5347" w:rsidRDefault="003B5347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3FCF" w14:textId="77777777" w:rsidR="00AC6F83" w:rsidRDefault="00A75F2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40FBB" wp14:editId="610C668D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E57F9"/>
    <w:multiLevelType w:val="hybridMultilevel"/>
    <w:tmpl w:val="49C68B0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3935"/>
    <w:multiLevelType w:val="hybridMultilevel"/>
    <w:tmpl w:val="AADA1F5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7B85E37"/>
    <w:multiLevelType w:val="hybridMultilevel"/>
    <w:tmpl w:val="4AD2E79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0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92664"/>
    <w:multiLevelType w:val="hybridMultilevel"/>
    <w:tmpl w:val="F5C63CB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36263">
    <w:abstractNumId w:val="35"/>
  </w:num>
  <w:num w:numId="2" w16cid:durableId="572356532">
    <w:abstractNumId w:val="42"/>
  </w:num>
  <w:num w:numId="3" w16cid:durableId="1136147948">
    <w:abstractNumId w:val="34"/>
  </w:num>
  <w:num w:numId="4" w16cid:durableId="131673545">
    <w:abstractNumId w:val="15"/>
  </w:num>
  <w:num w:numId="5" w16cid:durableId="689794051">
    <w:abstractNumId w:val="33"/>
  </w:num>
  <w:num w:numId="6" w16cid:durableId="616376568">
    <w:abstractNumId w:val="1"/>
  </w:num>
  <w:num w:numId="7" w16cid:durableId="1595047810">
    <w:abstractNumId w:val="40"/>
  </w:num>
  <w:num w:numId="8" w16cid:durableId="1427459914">
    <w:abstractNumId w:val="41"/>
  </w:num>
  <w:num w:numId="9" w16cid:durableId="1309675838">
    <w:abstractNumId w:val="11"/>
  </w:num>
  <w:num w:numId="10" w16cid:durableId="436755552">
    <w:abstractNumId w:val="2"/>
  </w:num>
  <w:num w:numId="11" w16cid:durableId="383607925">
    <w:abstractNumId w:val="19"/>
  </w:num>
  <w:num w:numId="12" w16cid:durableId="384569618">
    <w:abstractNumId w:val="5"/>
  </w:num>
  <w:num w:numId="13" w16cid:durableId="256208887">
    <w:abstractNumId w:val="4"/>
  </w:num>
  <w:num w:numId="14" w16cid:durableId="1050377638">
    <w:abstractNumId w:val="6"/>
  </w:num>
  <w:num w:numId="15" w16cid:durableId="1829862804">
    <w:abstractNumId w:val="30"/>
  </w:num>
  <w:num w:numId="16" w16cid:durableId="632057691">
    <w:abstractNumId w:val="28"/>
  </w:num>
  <w:num w:numId="17" w16cid:durableId="968167022">
    <w:abstractNumId w:val="26"/>
  </w:num>
  <w:num w:numId="18" w16cid:durableId="1220215945">
    <w:abstractNumId w:val="22"/>
  </w:num>
  <w:num w:numId="19" w16cid:durableId="113447475">
    <w:abstractNumId w:val="31"/>
  </w:num>
  <w:num w:numId="20" w16cid:durableId="433719494">
    <w:abstractNumId w:val="14"/>
  </w:num>
  <w:num w:numId="21" w16cid:durableId="1656104639">
    <w:abstractNumId w:val="8"/>
  </w:num>
  <w:num w:numId="22" w16cid:durableId="803544613">
    <w:abstractNumId w:val="13"/>
  </w:num>
  <w:num w:numId="23" w16cid:durableId="1189680128">
    <w:abstractNumId w:val="39"/>
  </w:num>
  <w:num w:numId="24" w16cid:durableId="1835560297">
    <w:abstractNumId w:val="16"/>
  </w:num>
  <w:num w:numId="25" w16cid:durableId="1510368315">
    <w:abstractNumId w:val="38"/>
  </w:num>
  <w:num w:numId="26" w16cid:durableId="1332637554">
    <w:abstractNumId w:val="18"/>
  </w:num>
  <w:num w:numId="27" w16cid:durableId="1401975331">
    <w:abstractNumId w:val="9"/>
  </w:num>
  <w:num w:numId="28" w16cid:durableId="285353260">
    <w:abstractNumId w:val="17"/>
  </w:num>
  <w:num w:numId="29" w16cid:durableId="51658293">
    <w:abstractNumId w:val="29"/>
  </w:num>
  <w:num w:numId="30" w16cid:durableId="655652539">
    <w:abstractNumId w:val="37"/>
  </w:num>
  <w:num w:numId="31" w16cid:durableId="80220008">
    <w:abstractNumId w:val="12"/>
  </w:num>
  <w:num w:numId="32" w16cid:durableId="1804348197">
    <w:abstractNumId w:val="36"/>
  </w:num>
  <w:num w:numId="33" w16cid:durableId="589192235">
    <w:abstractNumId w:val="7"/>
  </w:num>
  <w:num w:numId="34" w16cid:durableId="1718429984">
    <w:abstractNumId w:val="44"/>
  </w:num>
  <w:num w:numId="35" w16cid:durableId="1591281373">
    <w:abstractNumId w:val="0"/>
  </w:num>
  <w:num w:numId="36" w16cid:durableId="125047243">
    <w:abstractNumId w:val="23"/>
  </w:num>
  <w:num w:numId="37" w16cid:durableId="262498118">
    <w:abstractNumId w:val="25"/>
  </w:num>
  <w:num w:numId="38" w16cid:durableId="779180689">
    <w:abstractNumId w:val="20"/>
  </w:num>
  <w:num w:numId="39" w16cid:durableId="1478911507">
    <w:abstractNumId w:val="24"/>
  </w:num>
  <w:num w:numId="40" w16cid:durableId="539705356">
    <w:abstractNumId w:val="21"/>
  </w:num>
  <w:num w:numId="41" w16cid:durableId="1020475964">
    <w:abstractNumId w:val="27"/>
  </w:num>
  <w:num w:numId="42" w16cid:durableId="488517911">
    <w:abstractNumId w:val="43"/>
  </w:num>
  <w:num w:numId="43" w16cid:durableId="1611084819">
    <w:abstractNumId w:val="3"/>
  </w:num>
  <w:num w:numId="44" w16cid:durableId="1318804049">
    <w:abstractNumId w:val="10"/>
  </w:num>
  <w:num w:numId="45" w16cid:durableId="1319483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57033"/>
    <w:rsid w:val="000669DD"/>
    <w:rsid w:val="0007019A"/>
    <w:rsid w:val="0007194A"/>
    <w:rsid w:val="00083861"/>
    <w:rsid w:val="00087326"/>
    <w:rsid w:val="00097250"/>
    <w:rsid w:val="00097543"/>
    <w:rsid w:val="000A1317"/>
    <w:rsid w:val="000A3024"/>
    <w:rsid w:val="000B4341"/>
    <w:rsid w:val="000D6EF4"/>
    <w:rsid w:val="000D7BEF"/>
    <w:rsid w:val="000D7D4A"/>
    <w:rsid w:val="000E385D"/>
    <w:rsid w:val="00102749"/>
    <w:rsid w:val="00111B04"/>
    <w:rsid w:val="0011475C"/>
    <w:rsid w:val="00117F58"/>
    <w:rsid w:val="0012784E"/>
    <w:rsid w:val="00130C99"/>
    <w:rsid w:val="00135109"/>
    <w:rsid w:val="00140C66"/>
    <w:rsid w:val="00145554"/>
    <w:rsid w:val="00147BAC"/>
    <w:rsid w:val="00147D5F"/>
    <w:rsid w:val="00154340"/>
    <w:rsid w:val="00155825"/>
    <w:rsid w:val="0016354D"/>
    <w:rsid w:val="001655E1"/>
    <w:rsid w:val="0017162E"/>
    <w:rsid w:val="00171F94"/>
    <w:rsid w:val="00183C8B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52C3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413E"/>
    <w:rsid w:val="003155EC"/>
    <w:rsid w:val="0032138E"/>
    <w:rsid w:val="003231D0"/>
    <w:rsid w:val="00327CB8"/>
    <w:rsid w:val="00342FED"/>
    <w:rsid w:val="00352BF3"/>
    <w:rsid w:val="00361B05"/>
    <w:rsid w:val="003A1447"/>
    <w:rsid w:val="003B38BC"/>
    <w:rsid w:val="003B5347"/>
    <w:rsid w:val="003B641F"/>
    <w:rsid w:val="003F1EE9"/>
    <w:rsid w:val="003F4F6D"/>
    <w:rsid w:val="00423EE7"/>
    <w:rsid w:val="00426AB8"/>
    <w:rsid w:val="004412C0"/>
    <w:rsid w:val="004416C9"/>
    <w:rsid w:val="0044544E"/>
    <w:rsid w:val="00457086"/>
    <w:rsid w:val="00461488"/>
    <w:rsid w:val="00464B8A"/>
    <w:rsid w:val="00467309"/>
    <w:rsid w:val="00476270"/>
    <w:rsid w:val="00476D0B"/>
    <w:rsid w:val="004858A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8761E"/>
    <w:rsid w:val="006B2831"/>
    <w:rsid w:val="006C405F"/>
    <w:rsid w:val="006D73DB"/>
    <w:rsid w:val="006F00D9"/>
    <w:rsid w:val="00751A39"/>
    <w:rsid w:val="00754781"/>
    <w:rsid w:val="00754D6C"/>
    <w:rsid w:val="00774F57"/>
    <w:rsid w:val="00777829"/>
    <w:rsid w:val="00782537"/>
    <w:rsid w:val="007832CB"/>
    <w:rsid w:val="007A1822"/>
    <w:rsid w:val="007A22A0"/>
    <w:rsid w:val="007A7882"/>
    <w:rsid w:val="007D298E"/>
    <w:rsid w:val="007D3270"/>
    <w:rsid w:val="007E7941"/>
    <w:rsid w:val="007F601C"/>
    <w:rsid w:val="0080075E"/>
    <w:rsid w:val="00824B74"/>
    <w:rsid w:val="00831F22"/>
    <w:rsid w:val="00847B37"/>
    <w:rsid w:val="0085653C"/>
    <w:rsid w:val="008609F6"/>
    <w:rsid w:val="00876EAE"/>
    <w:rsid w:val="00880B26"/>
    <w:rsid w:val="0088569A"/>
    <w:rsid w:val="008A14BA"/>
    <w:rsid w:val="008B13C6"/>
    <w:rsid w:val="008B1446"/>
    <w:rsid w:val="008B4281"/>
    <w:rsid w:val="008C05D0"/>
    <w:rsid w:val="008C5B34"/>
    <w:rsid w:val="008C6CDF"/>
    <w:rsid w:val="008E2E30"/>
    <w:rsid w:val="008F6DC8"/>
    <w:rsid w:val="00902631"/>
    <w:rsid w:val="00923E8C"/>
    <w:rsid w:val="00924D6C"/>
    <w:rsid w:val="00926855"/>
    <w:rsid w:val="009270E1"/>
    <w:rsid w:val="009270ED"/>
    <w:rsid w:val="00932663"/>
    <w:rsid w:val="00967C77"/>
    <w:rsid w:val="00970EA2"/>
    <w:rsid w:val="0097359A"/>
    <w:rsid w:val="00974C76"/>
    <w:rsid w:val="00975C77"/>
    <w:rsid w:val="00977FA0"/>
    <w:rsid w:val="00984952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5F21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C6F83"/>
    <w:rsid w:val="00AD0F13"/>
    <w:rsid w:val="00AE1067"/>
    <w:rsid w:val="00B00621"/>
    <w:rsid w:val="00B13E07"/>
    <w:rsid w:val="00B15AD1"/>
    <w:rsid w:val="00B177A7"/>
    <w:rsid w:val="00B203FB"/>
    <w:rsid w:val="00B20C5F"/>
    <w:rsid w:val="00B35878"/>
    <w:rsid w:val="00B3740F"/>
    <w:rsid w:val="00B42E6A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BF58A6"/>
    <w:rsid w:val="00C04D87"/>
    <w:rsid w:val="00C17477"/>
    <w:rsid w:val="00C2726B"/>
    <w:rsid w:val="00C27955"/>
    <w:rsid w:val="00C27DC9"/>
    <w:rsid w:val="00C43AC8"/>
    <w:rsid w:val="00C441BB"/>
    <w:rsid w:val="00C61CEA"/>
    <w:rsid w:val="00C637CA"/>
    <w:rsid w:val="00C66328"/>
    <w:rsid w:val="00C70170"/>
    <w:rsid w:val="00C74522"/>
    <w:rsid w:val="00C82230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70333"/>
    <w:rsid w:val="00D84928"/>
    <w:rsid w:val="00DC597F"/>
    <w:rsid w:val="00DD49D0"/>
    <w:rsid w:val="00DD5437"/>
    <w:rsid w:val="00DE1430"/>
    <w:rsid w:val="00DF38E0"/>
    <w:rsid w:val="00E34CC9"/>
    <w:rsid w:val="00E422B4"/>
    <w:rsid w:val="00E6332C"/>
    <w:rsid w:val="00E70F0C"/>
    <w:rsid w:val="00E85805"/>
    <w:rsid w:val="00EA25C0"/>
    <w:rsid w:val="00EA6C4D"/>
    <w:rsid w:val="00EA7198"/>
    <w:rsid w:val="00EC0574"/>
    <w:rsid w:val="00EC70F6"/>
    <w:rsid w:val="00ED17D1"/>
    <w:rsid w:val="00EF75A1"/>
    <w:rsid w:val="00F101F1"/>
    <w:rsid w:val="00F202BE"/>
    <w:rsid w:val="00F2516C"/>
    <w:rsid w:val="00F304D8"/>
    <w:rsid w:val="00F43B37"/>
    <w:rsid w:val="00F45B4F"/>
    <w:rsid w:val="00F45EF0"/>
    <w:rsid w:val="00F556C3"/>
    <w:rsid w:val="00F73EAD"/>
    <w:rsid w:val="00F759A8"/>
    <w:rsid w:val="00F8565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4EB77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8" ma:contentTypeDescription="Crée un document." ma:contentTypeScope="" ma:versionID="2ed4b79c048d56f460588c4fe923bd63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d6264f1d184e86fb5195a89ab7e2e9b1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7FE6-D9CB-4965-824E-9ACB8E120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keywords>, docId:EF378358A43FA5B736CDE4828BA6F8C2</cp:keywords>
  <cp:lastModifiedBy>Salzmann Thérèse</cp:lastModifiedBy>
  <cp:revision>20</cp:revision>
  <dcterms:created xsi:type="dcterms:W3CDTF">2024-04-10T08:55:00Z</dcterms:created>
  <dcterms:modified xsi:type="dcterms:W3CDTF">2024-06-19T19:26:00Z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